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8C0" w:rsidRDefault="000775A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Helvetica" w:hAnsi="Helvetica" w:cs="Helvetica"/>
          <w:b/>
          <w:bCs/>
          <w:i/>
          <w:iCs/>
          <w:sz w:val="32"/>
          <w:szCs w:val="32"/>
        </w:rPr>
      </w:pPr>
      <w:r>
        <w:rPr>
          <w:rFonts w:ascii="Helvetica" w:hAnsi="Helvetica" w:cs="Helvetica"/>
          <w:b/>
          <w:bCs/>
          <w:i/>
          <w:iCs/>
          <w:sz w:val="32"/>
          <w:szCs w:val="32"/>
        </w:rPr>
        <w:t>Rapport d'auto-apprentissage #</w:t>
      </w:r>
      <w:r w:rsidR="00FD6C86">
        <w:rPr>
          <w:rFonts w:ascii="Helvetica" w:hAnsi="Helvetica" w:cs="Helvetica"/>
          <w:b/>
          <w:bCs/>
          <w:i/>
          <w:iCs/>
          <w:sz w:val="32"/>
          <w:szCs w:val="32"/>
        </w:rPr>
        <w:t>7</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Helvetica" w:hAnsi="Helvetica" w:cs="Helvetica"/>
          <w:b/>
          <w:bCs/>
          <w:i/>
          <w:iCs/>
          <w:sz w:val="32"/>
          <w:szCs w:val="32"/>
        </w:rPr>
      </w:pP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b/>
          <w:bCs/>
          <w:i/>
          <w:iCs/>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Objectif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t>Compréhension de texte, recherche &amp; utilisation de vocabulaire.</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roofErr w:type="gramStart"/>
      <w:r>
        <w:rPr>
          <w:rFonts w:ascii="HelveticaNeue-Medium" w:hAnsi="HelveticaNeue-Medium" w:cs="HelveticaNeue-Medium"/>
          <w:sz w:val="24"/>
          <w:szCs w:val="24"/>
        </w:rPr>
        <w:t>Ressources</w:t>
      </w:r>
      <w:proofErr w:type="gramEnd"/>
      <w:r>
        <w:rPr>
          <w:rFonts w:ascii="HelveticaNeue-Medium" w:hAnsi="HelveticaNeue-Medium" w:cs="HelveticaNeue-Medium"/>
          <w:sz w:val="24"/>
          <w:szCs w:val="24"/>
        </w:rPr>
        <w:t xml:space="preserve">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t xml:space="preserve">Programme </w:t>
      </w:r>
      <w:r>
        <w:rPr>
          <w:rFonts w:ascii="HelveticaNeue" w:hAnsi="HelveticaNeue" w:cs="HelveticaNeue"/>
          <w:b/>
          <w:bCs/>
          <w:sz w:val="24"/>
          <w:szCs w:val="24"/>
        </w:rPr>
        <w:t>Constellation</w:t>
      </w:r>
      <w:r>
        <w:rPr>
          <w:rFonts w:ascii="HelveticaNeue-Medium" w:hAnsi="HelveticaNeue-Medium" w:cs="HelveticaNeue-Medium"/>
          <w:sz w:val="24"/>
          <w:szCs w:val="24"/>
        </w:rPr>
        <w:t xml:space="preserve"> (ensemble d'expositions artistiques à Metz). Textes en version française, anglaise et allemande.</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Activités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i/>
          <w:sz w:val="24"/>
          <w:szCs w:val="24"/>
        </w:rPr>
      </w:pPr>
      <w:r>
        <w:rPr>
          <w:rFonts w:ascii="HelveticaNeue-Medium" w:hAnsi="HelveticaNeue-Medium" w:cs="HelveticaNeue-Medium"/>
          <w:sz w:val="24"/>
          <w:szCs w:val="24"/>
        </w:rPr>
        <w:tab/>
      </w:r>
      <w:r w:rsidR="0064220B" w:rsidRPr="0064220B">
        <w:rPr>
          <w:rFonts w:ascii="HelveticaNeue-Medium" w:hAnsi="HelveticaNeue-Medium" w:cs="HelveticaNeue-Medium"/>
          <w:b/>
          <w:sz w:val="24"/>
          <w:szCs w:val="24"/>
        </w:rPr>
        <w:t>IDEM à la fois précédente.</w:t>
      </w:r>
      <w:r w:rsidR="0064220B">
        <w:rPr>
          <w:rFonts w:ascii="HelveticaNeue-Medium" w:hAnsi="HelveticaNeue-Medium" w:cs="HelveticaNeue-Medium"/>
          <w:sz w:val="24"/>
          <w:szCs w:val="24"/>
        </w:rPr>
        <w:t xml:space="preserve"> </w:t>
      </w:r>
      <w:r w:rsidR="0064220B" w:rsidRPr="0064220B">
        <w:rPr>
          <w:rFonts w:ascii="HelveticaNeue-Medium" w:hAnsi="HelveticaNeue-Medium" w:cs="HelveticaNeue-Medium"/>
          <w:i/>
          <w:sz w:val="24"/>
          <w:szCs w:val="24"/>
        </w:rPr>
        <w:t>(</w:t>
      </w:r>
      <w:r w:rsidRPr="0064220B">
        <w:rPr>
          <w:rFonts w:ascii="HelveticaNeue-Medium" w:hAnsi="HelveticaNeue-Medium" w:cs="HelveticaNeue-Medium"/>
          <w:i/>
          <w:sz w:val="24"/>
          <w:szCs w:val="24"/>
        </w:rPr>
        <w:t>Nous avons sélectionné au hasard cinq textes, observé la photographie et caché la version française. Dans un premier temps, nous avons lu et tenté de clarifier le texte en allemand à l'aide du texte anglais. Si nous ne trouvions pas le vocabulaire, nous le cherchions dans un traducteur. Nous avons choisi les mots inconnus qui pouvaient être réutilisés couramment. Nous avons écrit chacun un texte avec tous les mots, et identifié les points de grammaire posant pr</w:t>
      </w:r>
      <w:r w:rsidR="0064220B" w:rsidRPr="0064220B">
        <w:rPr>
          <w:rFonts w:ascii="HelveticaNeue-Medium" w:hAnsi="HelveticaNeue-Medium" w:cs="HelveticaNeue-Medium"/>
          <w:i/>
          <w:sz w:val="24"/>
          <w:szCs w:val="24"/>
        </w:rPr>
        <w:t>oblème pour l'écriture du texte.)</w:t>
      </w:r>
    </w:p>
    <w:p w:rsidR="00E26BA4" w:rsidRDefault="0064220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i/>
          <w:sz w:val="24"/>
          <w:szCs w:val="24"/>
        </w:rPr>
        <w:tab/>
      </w:r>
      <w:r w:rsidR="00E26BA4">
        <w:rPr>
          <w:rFonts w:ascii="HelveticaNeue-Medium" w:hAnsi="HelveticaNeue-Medium" w:cs="HelveticaNeue-Medium"/>
          <w:sz w:val="24"/>
          <w:szCs w:val="24"/>
        </w:rPr>
        <w:t>Nous avons essayé différents lieu d’exposition pour comparer et voir quel est le plus approprié</w:t>
      </w:r>
    </w:p>
    <w:p w:rsidR="000028C0" w:rsidRPr="00E26BA4" w:rsidRDefault="00E26BA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 xml:space="preserve"> </w:t>
      </w: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Résultats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rsidP="0064220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r>
      <w:r w:rsidR="00E26BA4">
        <w:rPr>
          <w:rFonts w:ascii="HelveticaNeue-Medium" w:hAnsi="HelveticaNeue-Medium" w:cs="HelveticaNeue-Medium"/>
          <w:sz w:val="24"/>
          <w:szCs w:val="24"/>
        </w:rPr>
        <w:t xml:space="preserve">Thibaut a retenu plus de mots, Yannick n’a pas retenu plus de mots en exposant la liste de vocabulaire à différents endroit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Conclusion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64220B"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r>
      <w:r w:rsidR="00E26BA4">
        <w:rPr>
          <w:rFonts w:ascii="HelveticaNeue-Medium" w:hAnsi="HelveticaNeue-Medium" w:cs="HelveticaNeue-Medium"/>
          <w:sz w:val="24"/>
          <w:szCs w:val="24"/>
        </w:rPr>
        <w:t xml:space="preserve">Suite aux résultats que nous avons obtenu et au cours de management d’équipe que nous sommes en train de suivre, nous pensons plus réfléchir sur l’apprentissage en lui-même, plutôt de juste travailler la langue pour faire quelque chose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28C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Question :</w:t>
      </w:r>
    </w:p>
    <w:p w:rsidR="000028C0" w:rsidRDefault="000028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E26BA4"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r>
      <w:r w:rsidR="00E26BA4">
        <w:rPr>
          <w:rFonts w:ascii="HelveticaNeue-Medium" w:hAnsi="HelveticaNeue-Medium" w:cs="HelveticaNeue-Medium"/>
          <w:sz w:val="24"/>
          <w:szCs w:val="24"/>
        </w:rPr>
        <w:t>Est-ce que cette démarche peut être constructive ?</w:t>
      </w:r>
    </w:p>
    <w:p w:rsidR="00C219B4" w:rsidRDefault="00E26BA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Neue-Medium" w:hAnsi="HelveticaNeue-Medium" w:cs="HelveticaNeue-Medium"/>
          <w:sz w:val="24"/>
          <w:szCs w:val="24"/>
        </w:rPr>
        <w:tab/>
        <w:t xml:space="preserve">Doit-on changer le thème que nous travaillons pour ne pas tomber dans une lassitude au risque </w:t>
      </w:r>
      <w:r w:rsidR="00FD6C86">
        <w:rPr>
          <w:rFonts w:ascii="HelveticaNeue-Medium" w:hAnsi="HelveticaNeue-Medium" w:cs="HelveticaNeue-Medium"/>
          <w:sz w:val="24"/>
          <w:szCs w:val="24"/>
        </w:rPr>
        <w:t xml:space="preserve">que cela ne nous plaise pas ? </w:t>
      </w:r>
      <w:r>
        <w:rPr>
          <w:rFonts w:ascii="HelveticaNeue-Medium" w:hAnsi="HelveticaNeue-Medium" w:cs="HelveticaNeue-Medium"/>
          <w:sz w:val="24"/>
          <w:szCs w:val="24"/>
        </w:rPr>
        <w:t xml:space="preserve"> </w:t>
      </w:r>
    </w:p>
    <w:sectPr w:rsidR="00C219B4" w:rsidSect="000028C0">
      <w:pgSz w:w="11900" w:h="16840"/>
      <w:pgMar w:top="1417" w:right="1440" w:bottom="1417"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Neue-Medium">
    <w:panose1 w:val="00000000000000000000"/>
    <w:charset w:val="00"/>
    <w:family w:val="auto"/>
    <w:notTrueType/>
    <w:pitch w:val="default"/>
    <w:sig w:usb0="00000003" w:usb1="00000000" w:usb2="00000000" w:usb3="00000000" w:csb0="00000001" w:csb1="00000000"/>
  </w:font>
  <w:font w:name="Helvetica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4220B"/>
    <w:rsid w:val="000028C0"/>
    <w:rsid w:val="000775A2"/>
    <w:rsid w:val="0064220B"/>
    <w:rsid w:val="00671A4B"/>
    <w:rsid w:val="00C219B4"/>
    <w:rsid w:val="00E26BA4"/>
    <w:rsid w:val="00FD6C8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8C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226</Words>
  <Characters>1247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Thibaut</dc:creator>
  <cp:lastModifiedBy>Thibaut</cp:lastModifiedBy>
  <cp:revision>2</cp:revision>
  <dcterms:created xsi:type="dcterms:W3CDTF">2012-02-14T13:11:00Z</dcterms:created>
  <dcterms:modified xsi:type="dcterms:W3CDTF">2012-02-14T13:11:00Z</dcterms:modified>
</cp:coreProperties>
</file>